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line="540" w:lineRule="exact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widowControl w:val="0"/>
        <w:spacing w:before="156" w:beforeLines="50" w:line="540" w:lineRule="exact"/>
        <w:ind w:firstLine="723" w:firstLineChars="200"/>
        <w:jc w:val="center"/>
        <w:textAlignment w:val="auto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报名回执</w:t>
      </w:r>
    </w:p>
    <w:bookmarkEnd w:id="0"/>
    <w:tbl>
      <w:tblPr>
        <w:tblStyle w:val="3"/>
        <w:tblW w:w="12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71"/>
        <w:gridCol w:w="1800"/>
        <w:gridCol w:w="1390"/>
        <w:gridCol w:w="1558"/>
        <w:gridCol w:w="1571"/>
        <w:gridCol w:w="949"/>
        <w:gridCol w:w="1261"/>
        <w:gridCol w:w="90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371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800" w:type="dxa"/>
            <w:vMerge w:val="restart"/>
          </w:tcPr>
          <w:p>
            <w:pPr>
              <w:tabs>
                <w:tab w:val="center" w:pos="872"/>
                <w:tab w:val="right" w:pos="1627"/>
              </w:tabs>
              <w:spacing w:line="400" w:lineRule="exact"/>
              <w:jc w:val="left"/>
              <w:rPr>
                <w:rFonts w:ascii="仿宋" w:hAnsi="仿宋" w:eastAsia="仿宋"/>
                <w:b/>
                <w:spacing w:val="-17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2"/>
                <w:szCs w:val="22"/>
              </w:rPr>
              <w:tab/>
            </w:r>
            <w:r>
              <w:rPr>
                <w:rFonts w:hint="eastAsia" w:ascii="仿宋" w:hAnsi="仿宋" w:eastAsia="仿宋"/>
                <w:b/>
                <w:spacing w:val="-6"/>
                <w:sz w:val="22"/>
                <w:szCs w:val="22"/>
              </w:rPr>
              <w:t>职称（初级/中级/副高及以上）</w:t>
            </w:r>
          </w:p>
        </w:tc>
        <w:tc>
          <w:tcPr>
            <w:tcW w:w="1390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（重要）</w:t>
            </w:r>
          </w:p>
        </w:tc>
        <w:tc>
          <w:tcPr>
            <w:tcW w:w="1558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3781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学分类型</w:t>
            </w:r>
          </w:p>
        </w:tc>
        <w:tc>
          <w:tcPr>
            <w:tcW w:w="186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71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0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8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7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国家级一类学分</w:t>
            </w:r>
          </w:p>
        </w:tc>
        <w:tc>
          <w:tcPr>
            <w:tcW w:w="94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2类学分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不需要学分</w:t>
            </w:r>
          </w:p>
        </w:tc>
        <w:tc>
          <w:tcPr>
            <w:tcW w:w="90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需要</w:t>
            </w:r>
          </w:p>
        </w:tc>
        <w:tc>
          <w:tcPr>
            <w:tcW w:w="96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58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49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58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49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58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49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58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49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58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49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9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58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57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49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银行转账</w:t>
            </w:r>
          </w:p>
        </w:tc>
        <w:tc>
          <w:tcPr>
            <w:tcW w:w="11766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转账时间：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</w:t>
            </w:r>
          </w:p>
        </w:tc>
        <w:tc>
          <w:tcPr>
            <w:tcW w:w="11766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 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74" w:type="dxa"/>
            <w:vMerge w:val="continue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6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大床房（    ）数量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； 双标间（    ）数量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</w:p>
        </w:tc>
      </w:tr>
    </w:tbl>
    <w:p>
      <w:pPr>
        <w:widowControl w:val="0"/>
        <w:spacing w:before="156" w:beforeLines="50" w:line="5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请您准确填写，并于2023年5月22日（周一）前将本回执发送邮件到协会邮箱sh.yyxh@163.com，谢谢您的支持与配合！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ZDEwZTFiMTlhOTM4YmZlMDgwYTM4NDNkMjU5YmMifQ=="/>
  </w:docVars>
  <w:rsids>
    <w:rsidRoot w:val="6F085C57"/>
    <w:rsid w:val="6F0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2023-05-11T08:11:00Z</dcterms:created>
  <dc:creator>水菁菁</dc:creator>
  <cp:lastModifiedBy>水菁菁</cp:lastModifiedBy>
  <dcterms:modified xsi:type="dcterms:W3CDTF">2023-05-11T08:12:15Z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2A93D790B5414D4B9145593D3DF19382_11</vt:lpwstr>
  </property>
</Properties>
</file>