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60" w:rsidRPr="00837E6D" w:rsidRDefault="00B80ADF" w:rsidP="00DA6F51">
      <w:pPr>
        <w:pStyle w:val="3"/>
        <w:jc w:val="center"/>
      </w:pPr>
      <w:r w:rsidRPr="00837E6D">
        <w:rPr>
          <w:rFonts w:hint="eastAsia"/>
        </w:rPr>
        <w:t>上海市医院协会</w:t>
      </w:r>
      <w:r w:rsidR="00C63560" w:rsidRPr="00837E6D">
        <w:rPr>
          <w:rFonts w:hint="eastAsia"/>
        </w:rPr>
        <w:t>单位会员</w:t>
      </w:r>
      <w:r w:rsidR="003611AB" w:rsidRPr="00837E6D">
        <w:rPr>
          <w:rFonts w:hint="eastAsia"/>
        </w:rPr>
        <w:t>优秀</w:t>
      </w:r>
      <w:r w:rsidRPr="00837E6D">
        <w:rPr>
          <w:rFonts w:hint="eastAsia"/>
        </w:rPr>
        <w:t>联络员</w:t>
      </w:r>
      <w:r w:rsidR="00C63560" w:rsidRPr="00837E6D">
        <w:rPr>
          <w:rFonts w:hint="eastAsia"/>
        </w:rPr>
        <w:t>评选办法</w:t>
      </w:r>
      <w:r w:rsidR="00BF25DA" w:rsidRPr="00837E6D">
        <w:rPr>
          <w:rFonts w:hint="eastAsia"/>
        </w:rPr>
        <w:t>（试行</w:t>
      </w:r>
      <w:r w:rsidR="00C63560" w:rsidRPr="00837E6D">
        <w:rPr>
          <w:rFonts w:hint="eastAsia"/>
        </w:rPr>
        <w:t>）</w:t>
      </w:r>
    </w:p>
    <w:p w:rsidR="00C63560" w:rsidRPr="00DA6F51" w:rsidRDefault="00C63560" w:rsidP="00DA6F51">
      <w:pPr>
        <w:spacing w:line="44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DA6F51">
        <w:rPr>
          <w:rFonts w:ascii="黑体" w:eastAsia="黑体" w:hAnsi="宋体" w:hint="eastAsia"/>
          <w:b/>
          <w:sz w:val="32"/>
          <w:szCs w:val="32"/>
        </w:rPr>
        <w:t>一、总 则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为表彰先进，充分调动各单位会员联络员的积极性，发挥各单位会员联络员的作用，促进</w:t>
      </w:r>
      <w:r w:rsidR="00DA335F" w:rsidRPr="001E7DB1">
        <w:rPr>
          <w:rFonts w:asciiTheme="minorEastAsia" w:eastAsiaTheme="minorEastAsia" w:hAnsiTheme="minorEastAsia" w:hint="eastAsia"/>
          <w:sz w:val="32"/>
          <w:szCs w:val="32"/>
        </w:rPr>
        <w:t>协会</w:t>
      </w:r>
      <w:r w:rsidR="008C5712" w:rsidRPr="001E7DB1">
        <w:rPr>
          <w:rFonts w:asciiTheme="minorEastAsia" w:eastAsiaTheme="minorEastAsia" w:hAnsiTheme="minorEastAsia" w:hint="eastAsia"/>
          <w:sz w:val="32"/>
          <w:szCs w:val="32"/>
        </w:rPr>
        <w:t>各项工作的顺利进行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，上海市医院协会决定开展单位会员</w:t>
      </w:r>
      <w:r w:rsidR="00DA6F51" w:rsidRPr="001E7DB1">
        <w:rPr>
          <w:rFonts w:asciiTheme="minorEastAsia" w:eastAsiaTheme="minorEastAsia" w:hAnsiTheme="minorEastAsia" w:hint="eastAsia"/>
          <w:sz w:val="32"/>
          <w:szCs w:val="32"/>
        </w:rPr>
        <w:t>优秀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联络员的评选活动（以下简称评选活动），特制定本办法。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评选活动坚持公开、公平、公正的原则。</w:t>
      </w:r>
    </w:p>
    <w:p w:rsidR="00A37945" w:rsidRPr="001E7DB1" w:rsidRDefault="00A37945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上海市医院协会成立由秘书长、副秘书长、秘书、综合办公室组成评审小组，负责评选工作，评选结果由上海市医院协会</w:t>
      </w:r>
      <w:r w:rsidR="00BF25DA" w:rsidRPr="001E7DB1">
        <w:rPr>
          <w:rFonts w:asciiTheme="minorEastAsia" w:eastAsiaTheme="minorEastAsia" w:hAnsiTheme="minorEastAsia" w:hint="eastAsia"/>
          <w:sz w:val="32"/>
          <w:szCs w:val="32"/>
        </w:rPr>
        <w:t>组织工作委员会审核批准后报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会长会议</w:t>
      </w:r>
      <w:r w:rsidR="00BF25DA" w:rsidRPr="001E7DB1">
        <w:rPr>
          <w:rFonts w:asciiTheme="minorEastAsia" w:eastAsiaTheme="minorEastAsia" w:hAnsiTheme="minorEastAsia" w:hint="eastAsia"/>
          <w:sz w:val="32"/>
          <w:szCs w:val="32"/>
        </w:rPr>
        <w:t>通过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后予以表彰奖励。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color w:val="000000"/>
          <w:sz w:val="32"/>
          <w:szCs w:val="32"/>
        </w:rPr>
        <w:t>评选活动每</w:t>
      </w:r>
      <w:r w:rsidR="007057CE" w:rsidRPr="001E7DB1">
        <w:rPr>
          <w:rFonts w:asciiTheme="minorEastAsia" w:eastAsiaTheme="minorEastAsia" w:hAnsiTheme="minorEastAsia" w:hint="eastAsia"/>
          <w:color w:val="000000"/>
          <w:sz w:val="32"/>
          <w:szCs w:val="32"/>
        </w:rPr>
        <w:t>二</w:t>
      </w:r>
      <w:r w:rsidRPr="001E7DB1"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77652C" w:rsidRPr="001E7DB1">
        <w:rPr>
          <w:rFonts w:asciiTheme="minorEastAsia" w:eastAsiaTheme="minorEastAsia" w:hAnsiTheme="minorEastAsia" w:hint="eastAsia"/>
          <w:color w:val="000000"/>
          <w:sz w:val="32"/>
          <w:szCs w:val="32"/>
        </w:rPr>
        <w:t>一次</w:t>
      </w:r>
      <w:r w:rsidRPr="001E7DB1">
        <w:rPr>
          <w:rFonts w:asciiTheme="minorEastAsia" w:eastAsiaTheme="minorEastAsia" w:hAnsiTheme="minorEastAsia" w:hint="eastAsia"/>
          <w:color w:val="000000"/>
          <w:sz w:val="32"/>
          <w:szCs w:val="32"/>
        </w:rPr>
        <w:t>。</w:t>
      </w:r>
    </w:p>
    <w:p w:rsidR="00C63560" w:rsidRPr="001E7DB1" w:rsidRDefault="00C63560" w:rsidP="001E7DB1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b/>
          <w:sz w:val="32"/>
          <w:szCs w:val="32"/>
        </w:rPr>
        <w:t xml:space="preserve">二、评 选 </w:t>
      </w:r>
      <w:proofErr w:type="gramStart"/>
      <w:r w:rsidRPr="001E7DB1">
        <w:rPr>
          <w:rFonts w:asciiTheme="minorEastAsia" w:eastAsiaTheme="minorEastAsia" w:hAnsiTheme="minorEastAsia" w:hint="eastAsia"/>
          <w:b/>
          <w:sz w:val="32"/>
          <w:szCs w:val="32"/>
        </w:rPr>
        <w:t>范</w:t>
      </w:r>
      <w:proofErr w:type="gramEnd"/>
      <w:r w:rsidRPr="001E7DB1">
        <w:rPr>
          <w:rFonts w:asciiTheme="minorEastAsia" w:eastAsiaTheme="minorEastAsia" w:hAnsiTheme="minorEastAsia" w:hint="eastAsia"/>
          <w:b/>
          <w:sz w:val="32"/>
          <w:szCs w:val="32"/>
        </w:rPr>
        <w:t xml:space="preserve"> 围 及 条 件</w:t>
      </w:r>
    </w:p>
    <w:p w:rsidR="00F25C5C" w:rsidRPr="001E7DB1" w:rsidRDefault="007057CE" w:rsidP="001E7DB1">
      <w:pPr>
        <w:numPr>
          <w:ilvl w:val="1"/>
          <w:numId w:val="5"/>
        </w:numPr>
        <w:spacing w:line="500" w:lineRule="exact"/>
        <w:ind w:left="426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担任</w:t>
      </w:r>
      <w:r w:rsidR="00C63560" w:rsidRPr="001E7DB1">
        <w:rPr>
          <w:rFonts w:asciiTheme="minorEastAsia" w:eastAsiaTheme="minorEastAsia" w:hAnsiTheme="minorEastAsia" w:hint="eastAsia"/>
          <w:sz w:val="32"/>
          <w:szCs w:val="32"/>
        </w:rPr>
        <w:t>上海市医院协会所有单位会员联络员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二年及</w:t>
      </w:r>
      <w:bookmarkStart w:id="0" w:name="_GoBack"/>
      <w:bookmarkEnd w:id="0"/>
      <w:r w:rsidRPr="001E7DB1">
        <w:rPr>
          <w:rFonts w:asciiTheme="minorEastAsia" w:eastAsiaTheme="minorEastAsia" w:hAnsiTheme="minorEastAsia" w:hint="eastAsia"/>
          <w:sz w:val="32"/>
          <w:szCs w:val="32"/>
        </w:rPr>
        <w:t>二年以上。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单位会员</w:t>
      </w:r>
      <w:r w:rsidR="007961FC" w:rsidRPr="001E7DB1">
        <w:rPr>
          <w:rFonts w:asciiTheme="minorEastAsia" w:eastAsiaTheme="minorEastAsia" w:hAnsiTheme="minorEastAsia" w:hint="eastAsia"/>
          <w:sz w:val="32"/>
          <w:szCs w:val="32"/>
        </w:rPr>
        <w:t>优秀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联络员评选条件：</w:t>
      </w:r>
    </w:p>
    <w:p w:rsidR="007961FC" w:rsidRPr="001E7DB1" w:rsidRDefault="007961FC" w:rsidP="001E7DB1">
      <w:pPr>
        <w:numPr>
          <w:ilvl w:val="0"/>
          <w:numId w:val="3"/>
        </w:numPr>
        <w:spacing w:line="500" w:lineRule="exact"/>
        <w:ind w:left="420" w:firstLine="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掌握会员动态,及时向协会反映会员情况，上报会员信息变更情况；</w:t>
      </w:r>
      <w:r w:rsidR="00403D9E"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协助协会会员数据库的完善和维护， 协助协会督促会员按时缴纳会费。</w:t>
      </w:r>
      <w:r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 xml:space="preserve"> </w:t>
      </w:r>
    </w:p>
    <w:p w:rsidR="007961FC" w:rsidRPr="001E7DB1" w:rsidRDefault="007904BF" w:rsidP="001E7DB1">
      <w:pPr>
        <w:numPr>
          <w:ilvl w:val="0"/>
          <w:numId w:val="3"/>
        </w:numPr>
        <w:spacing w:line="500" w:lineRule="exact"/>
        <w:ind w:left="420" w:firstLine="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协助</w:t>
      </w:r>
      <w:r w:rsidR="007961FC"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发放协会各种通知、文件、资料等，及时完成协会布置的各项工作；</w:t>
      </w:r>
      <w:r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上传下达，在协会和医院之间起到</w:t>
      </w:r>
      <w:r w:rsidR="00025817"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桥梁与纽带作用；</w:t>
      </w:r>
    </w:p>
    <w:p w:rsidR="007961FC" w:rsidRPr="001E7DB1" w:rsidRDefault="005966DC" w:rsidP="001E7DB1">
      <w:pPr>
        <w:numPr>
          <w:ilvl w:val="0"/>
          <w:numId w:val="3"/>
        </w:numPr>
        <w:spacing w:line="500" w:lineRule="exact"/>
        <w:ind w:left="420" w:firstLine="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积极组织本单位人员踊跃</w:t>
      </w:r>
      <w:r w:rsidR="00025817"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参加协会组织的各种</w:t>
      </w:r>
      <w:r w:rsidR="007961FC"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活动；</w:t>
      </w:r>
    </w:p>
    <w:p w:rsidR="007961FC" w:rsidRPr="001E7DB1" w:rsidRDefault="007961FC" w:rsidP="001E7DB1">
      <w:pPr>
        <w:numPr>
          <w:ilvl w:val="0"/>
          <w:numId w:val="3"/>
        </w:numPr>
        <w:spacing w:line="500" w:lineRule="exact"/>
        <w:ind w:left="420" w:firstLine="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积极宣传协会职能，维护协会行业的形象，积极发展所在单位内个人会员入会；</w:t>
      </w:r>
    </w:p>
    <w:p w:rsidR="007961FC" w:rsidRPr="001E7DB1" w:rsidRDefault="007961FC" w:rsidP="001E7DB1">
      <w:pPr>
        <w:numPr>
          <w:ilvl w:val="0"/>
          <w:numId w:val="3"/>
        </w:numPr>
        <w:spacing w:line="500" w:lineRule="exact"/>
        <w:ind w:left="420" w:firstLine="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配合协会督促单位会员落实行规行律，加强行业队伍建设，树立行业良好的社会形象；</w:t>
      </w:r>
    </w:p>
    <w:p w:rsidR="007961FC" w:rsidRPr="001E7DB1" w:rsidRDefault="006617A3" w:rsidP="001E7DB1">
      <w:pPr>
        <w:numPr>
          <w:ilvl w:val="0"/>
          <w:numId w:val="3"/>
        </w:numPr>
        <w:spacing w:line="500" w:lineRule="exact"/>
        <w:ind w:left="420" w:firstLine="0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协助协会开展调研，</w:t>
      </w:r>
      <w:r w:rsidR="007961FC"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制定相关规定，</w:t>
      </w:r>
      <w:r w:rsidR="00403D9E"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并</w:t>
      </w:r>
      <w:r w:rsidR="007961FC"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协助协会网站“会员风采”栏目内容的充实和更新；积极向协会提供行业、单位会员最新信息、资讯等，在协会的会讯、网站等</w:t>
      </w:r>
      <w:r w:rsidR="007961FC" w:rsidRPr="001E7DB1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lastRenderedPageBreak/>
        <w:t>层面交流；</w:t>
      </w:r>
    </w:p>
    <w:p w:rsidR="00C63560" w:rsidRPr="001E7DB1" w:rsidRDefault="00C63560" w:rsidP="001E7DB1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b/>
          <w:sz w:val="32"/>
          <w:szCs w:val="32"/>
        </w:rPr>
        <w:t>三．评 选 比 例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单位会员</w:t>
      </w:r>
      <w:r w:rsidR="00DA6F51" w:rsidRPr="001E7DB1">
        <w:rPr>
          <w:rFonts w:asciiTheme="minorEastAsia" w:eastAsiaTheme="minorEastAsia" w:hAnsiTheme="minorEastAsia" w:hint="eastAsia"/>
          <w:sz w:val="32"/>
          <w:szCs w:val="32"/>
        </w:rPr>
        <w:t>优秀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联络员的比例为上海市医院协会下属所有单位会员联络员总数的1</w:t>
      </w:r>
      <w:r w:rsidR="00BF25DA" w:rsidRPr="001E7DB1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%～</w:t>
      </w:r>
      <w:r w:rsidR="00BF25DA" w:rsidRPr="001E7DB1">
        <w:rPr>
          <w:rFonts w:asciiTheme="minorEastAsia" w:eastAsiaTheme="minorEastAsia" w:hAnsiTheme="minorEastAsia" w:hint="eastAsia"/>
          <w:sz w:val="32"/>
          <w:szCs w:val="32"/>
        </w:rPr>
        <w:t>20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D66095" w:rsidRPr="001E7DB1">
        <w:rPr>
          <w:rFonts w:asciiTheme="minorEastAsia" w:eastAsiaTheme="minorEastAsia" w:hAnsiTheme="minorEastAsia" w:hint="eastAsia"/>
          <w:sz w:val="32"/>
          <w:szCs w:val="32"/>
        </w:rPr>
        <w:t xml:space="preserve">。 </w:t>
      </w:r>
    </w:p>
    <w:p w:rsidR="00C63560" w:rsidRPr="001E7DB1" w:rsidRDefault="00C63560" w:rsidP="001E7DB1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b/>
          <w:sz w:val="32"/>
          <w:szCs w:val="32"/>
        </w:rPr>
        <w:t>四、评 选 程 序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参加评选个人，填写《上海市医院协会单位会员</w:t>
      </w:r>
      <w:r w:rsidR="00D66095" w:rsidRPr="001E7DB1">
        <w:rPr>
          <w:rFonts w:asciiTheme="minorEastAsia" w:eastAsiaTheme="minorEastAsia" w:hAnsiTheme="minorEastAsia" w:hint="eastAsia"/>
          <w:sz w:val="32"/>
          <w:szCs w:val="32"/>
        </w:rPr>
        <w:t>优秀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联络员推荐表</w:t>
      </w:r>
      <w:r w:rsidR="00D66095" w:rsidRPr="001E7DB1">
        <w:rPr>
          <w:rFonts w:asciiTheme="minorEastAsia" w:eastAsiaTheme="minorEastAsia" w:hAnsiTheme="minorEastAsia" w:hint="eastAsia"/>
          <w:sz w:val="32"/>
          <w:szCs w:val="32"/>
        </w:rPr>
        <w:t>》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后，报至上海市医院协会</w:t>
      </w:r>
      <w:r w:rsidR="00D66095" w:rsidRPr="001E7DB1">
        <w:rPr>
          <w:rFonts w:asciiTheme="minorEastAsia" w:eastAsiaTheme="minorEastAsia" w:hAnsiTheme="minorEastAsia" w:hint="eastAsia"/>
          <w:sz w:val="32"/>
          <w:szCs w:val="32"/>
        </w:rPr>
        <w:t>办公室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，并对其申报材料的真实性负责。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由评选小组根据各单位会员联络员年度工作和推荐材料进行评分，根据得分的高低，评选出</w:t>
      </w:r>
      <w:r w:rsidR="00ED76BE" w:rsidRPr="001E7DB1">
        <w:rPr>
          <w:rFonts w:asciiTheme="minorEastAsia" w:eastAsiaTheme="minorEastAsia" w:hAnsiTheme="minorEastAsia" w:hint="eastAsia"/>
          <w:sz w:val="32"/>
          <w:szCs w:val="32"/>
        </w:rPr>
        <w:t>优秀联络员的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建议名单。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评选出的上海市医院协会</w:t>
      </w:r>
      <w:r w:rsidR="00ED76BE" w:rsidRPr="001E7DB1">
        <w:rPr>
          <w:rFonts w:asciiTheme="minorEastAsia" w:eastAsiaTheme="minorEastAsia" w:hAnsiTheme="minorEastAsia" w:hint="eastAsia"/>
          <w:sz w:val="32"/>
          <w:szCs w:val="32"/>
        </w:rPr>
        <w:t>优秀联络员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建议名单提请上海市医院协会</w:t>
      </w:r>
      <w:r w:rsidR="00823830" w:rsidRPr="001E7DB1">
        <w:rPr>
          <w:rFonts w:asciiTheme="minorEastAsia" w:eastAsiaTheme="minorEastAsia" w:hAnsiTheme="minorEastAsia" w:hint="eastAsia"/>
          <w:sz w:val="32"/>
          <w:szCs w:val="32"/>
        </w:rPr>
        <w:t>组织工作委员会审核批准，并报</w:t>
      </w:r>
      <w:r w:rsidR="00ED76BE" w:rsidRPr="001E7DB1">
        <w:rPr>
          <w:rFonts w:asciiTheme="minorEastAsia" w:eastAsiaTheme="minorEastAsia" w:hAnsiTheme="minorEastAsia" w:hint="eastAsia"/>
          <w:sz w:val="32"/>
          <w:szCs w:val="32"/>
        </w:rPr>
        <w:t>会长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会议</w:t>
      </w:r>
      <w:r w:rsidR="00823830" w:rsidRPr="001E7DB1">
        <w:rPr>
          <w:rFonts w:asciiTheme="minorEastAsia" w:eastAsiaTheme="minorEastAsia" w:hAnsiTheme="minorEastAsia" w:hint="eastAsia"/>
          <w:sz w:val="32"/>
          <w:szCs w:val="32"/>
        </w:rPr>
        <w:t>通过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被评选为</w:t>
      </w:r>
      <w:r w:rsidR="0005667A" w:rsidRPr="001E7DB1">
        <w:rPr>
          <w:rFonts w:asciiTheme="minorEastAsia" w:eastAsiaTheme="minorEastAsia" w:hAnsiTheme="minorEastAsia" w:hint="eastAsia"/>
          <w:sz w:val="32"/>
          <w:szCs w:val="32"/>
        </w:rPr>
        <w:t>优秀</w:t>
      </w:r>
      <w:r w:rsidR="00DA6F51" w:rsidRPr="001E7DB1">
        <w:rPr>
          <w:rFonts w:asciiTheme="minorEastAsia" w:eastAsiaTheme="minorEastAsia" w:hAnsiTheme="minorEastAsia" w:hint="eastAsia"/>
          <w:sz w:val="32"/>
          <w:szCs w:val="32"/>
        </w:rPr>
        <w:t>联络员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均由上海市医院协会</w:t>
      </w:r>
      <w:r w:rsidR="0005667A" w:rsidRPr="001E7DB1">
        <w:rPr>
          <w:rFonts w:asciiTheme="minorEastAsia" w:eastAsiaTheme="minorEastAsia" w:hAnsiTheme="minorEastAsia" w:hint="eastAsia"/>
          <w:sz w:val="32"/>
          <w:szCs w:val="32"/>
        </w:rPr>
        <w:t>颁发荣誉证书和予以一定的奖励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C63560" w:rsidRPr="001E7DB1" w:rsidRDefault="00C63560" w:rsidP="001E7DB1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b/>
          <w:sz w:val="32"/>
          <w:szCs w:val="32"/>
        </w:rPr>
        <w:t>五、附 则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如发现申报材料失实，将取消其评选资格，严重失实的将进行通报批评。</w:t>
      </w:r>
    </w:p>
    <w:p w:rsidR="00C63560" w:rsidRPr="001E7DB1" w:rsidRDefault="00C63560" w:rsidP="001E7DB1">
      <w:pPr>
        <w:numPr>
          <w:ilvl w:val="1"/>
          <w:numId w:val="5"/>
        </w:numPr>
        <w:spacing w:line="500" w:lineRule="exact"/>
        <w:ind w:left="420" w:firstLine="0"/>
        <w:rPr>
          <w:rFonts w:asciiTheme="minorEastAsia" w:eastAsiaTheme="minorEastAsia" w:hAnsiTheme="minorEastAsia"/>
          <w:sz w:val="32"/>
          <w:szCs w:val="32"/>
        </w:rPr>
      </w:pPr>
      <w:r w:rsidRPr="001E7DB1">
        <w:rPr>
          <w:rFonts w:asciiTheme="minorEastAsia" w:eastAsiaTheme="minorEastAsia" w:hAnsiTheme="minorEastAsia" w:hint="eastAsia"/>
          <w:sz w:val="32"/>
          <w:szCs w:val="32"/>
        </w:rPr>
        <w:t>本办法由上海市医院协会</w:t>
      </w:r>
      <w:r w:rsidR="0005667A" w:rsidRPr="001E7DB1">
        <w:rPr>
          <w:rFonts w:asciiTheme="minorEastAsia" w:eastAsiaTheme="minorEastAsia" w:hAnsiTheme="minorEastAsia" w:hint="eastAsia"/>
          <w:sz w:val="32"/>
          <w:szCs w:val="32"/>
        </w:rPr>
        <w:t>办公室</w:t>
      </w:r>
      <w:r w:rsidRPr="001E7DB1">
        <w:rPr>
          <w:rFonts w:asciiTheme="minorEastAsia" w:eastAsiaTheme="minorEastAsia" w:hAnsiTheme="minorEastAsia" w:hint="eastAsia"/>
          <w:sz w:val="32"/>
          <w:szCs w:val="32"/>
        </w:rPr>
        <w:t>负责解释。</w:t>
      </w:r>
    </w:p>
    <w:sectPr w:rsidR="00C63560" w:rsidRPr="001E7DB1" w:rsidSect="00DA6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84" w:bottom="1440" w:left="16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50" w:rsidRDefault="009E2A50" w:rsidP="00637720">
      <w:r>
        <w:separator/>
      </w:r>
    </w:p>
  </w:endnote>
  <w:endnote w:type="continuationSeparator" w:id="0">
    <w:p w:rsidR="009E2A50" w:rsidRDefault="009E2A50" w:rsidP="00637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F8" w:rsidRDefault="006233F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F8" w:rsidRDefault="006233F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F8" w:rsidRDefault="006233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50" w:rsidRDefault="009E2A50" w:rsidP="00637720">
      <w:r>
        <w:separator/>
      </w:r>
    </w:p>
  </w:footnote>
  <w:footnote w:type="continuationSeparator" w:id="0">
    <w:p w:rsidR="009E2A50" w:rsidRDefault="009E2A50" w:rsidP="00637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F8" w:rsidRDefault="006233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F8" w:rsidRDefault="006233F8" w:rsidP="006233F8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F8" w:rsidRDefault="006233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65F"/>
    <w:multiLevelType w:val="hybridMultilevel"/>
    <w:tmpl w:val="7938CF08"/>
    <w:lvl w:ilvl="0" w:tplc="7D70C4C4">
      <w:start w:val="1"/>
      <w:numFmt w:val="decimal"/>
      <w:lvlText w:val="%1、"/>
      <w:lvlJc w:val="left"/>
      <w:pPr>
        <w:tabs>
          <w:tab w:val="num" w:pos="-420"/>
        </w:tabs>
        <w:ind w:left="-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1">
    <w:nsid w:val="19A867E0"/>
    <w:multiLevelType w:val="hybridMultilevel"/>
    <w:tmpl w:val="6D142CF4"/>
    <w:lvl w:ilvl="0" w:tplc="98F693B8">
      <w:start w:val="1"/>
      <w:numFmt w:val="japaneseCounting"/>
      <w:lvlText w:val="第%1条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117463"/>
    <w:multiLevelType w:val="hybridMultilevel"/>
    <w:tmpl w:val="D874938C"/>
    <w:lvl w:ilvl="0" w:tplc="DCF2C1A0">
      <w:start w:val="1"/>
      <w:numFmt w:val="chineseCountingThousand"/>
      <w:lvlText w:val="第%1条."/>
      <w:lvlJc w:val="left"/>
      <w:pPr>
        <w:ind w:left="1060" w:hanging="420"/>
      </w:pPr>
      <w:rPr>
        <w:rFonts w:hint="eastAsia"/>
      </w:rPr>
    </w:lvl>
    <w:lvl w:ilvl="1" w:tplc="058AD94C">
      <w:start w:val="1"/>
      <w:numFmt w:val="chineseCountingThousand"/>
      <w:lvlText w:val="第%2条."/>
      <w:lvlJc w:val="left"/>
      <w:pPr>
        <w:ind w:left="840" w:hanging="420"/>
      </w:pPr>
      <w:rPr>
        <w:rFonts w:ascii="黑体" w:eastAsia="黑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496AA1"/>
    <w:multiLevelType w:val="hybridMultilevel"/>
    <w:tmpl w:val="90D24E60"/>
    <w:lvl w:ilvl="0" w:tplc="496E5E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B571D35"/>
    <w:multiLevelType w:val="multilevel"/>
    <w:tmpl w:val="3E6C2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AB4"/>
    <w:rsid w:val="00025817"/>
    <w:rsid w:val="0005667A"/>
    <w:rsid w:val="000B2DD9"/>
    <w:rsid w:val="00151B75"/>
    <w:rsid w:val="001A7970"/>
    <w:rsid w:val="001B3107"/>
    <w:rsid w:val="001C2786"/>
    <w:rsid w:val="001E7BC9"/>
    <w:rsid w:val="001E7DB1"/>
    <w:rsid w:val="0035118E"/>
    <w:rsid w:val="003611AB"/>
    <w:rsid w:val="00403D9E"/>
    <w:rsid w:val="004C2FB3"/>
    <w:rsid w:val="005966DC"/>
    <w:rsid w:val="005A6156"/>
    <w:rsid w:val="005F74A8"/>
    <w:rsid w:val="006233F8"/>
    <w:rsid w:val="00637720"/>
    <w:rsid w:val="006617A3"/>
    <w:rsid w:val="00671FED"/>
    <w:rsid w:val="006B2B16"/>
    <w:rsid w:val="006D1BBF"/>
    <w:rsid w:val="007057CE"/>
    <w:rsid w:val="00714064"/>
    <w:rsid w:val="00762407"/>
    <w:rsid w:val="0077652C"/>
    <w:rsid w:val="007904BF"/>
    <w:rsid w:val="007961FC"/>
    <w:rsid w:val="00801AB4"/>
    <w:rsid w:val="00823830"/>
    <w:rsid w:val="00837E6D"/>
    <w:rsid w:val="00875AE8"/>
    <w:rsid w:val="00886872"/>
    <w:rsid w:val="008B249E"/>
    <w:rsid w:val="008C5712"/>
    <w:rsid w:val="00994544"/>
    <w:rsid w:val="009C262F"/>
    <w:rsid w:val="009E2A50"/>
    <w:rsid w:val="00A37945"/>
    <w:rsid w:val="00AE1CBF"/>
    <w:rsid w:val="00B45A76"/>
    <w:rsid w:val="00B80ADF"/>
    <w:rsid w:val="00BF25DA"/>
    <w:rsid w:val="00C63560"/>
    <w:rsid w:val="00C93D07"/>
    <w:rsid w:val="00CE0DDC"/>
    <w:rsid w:val="00D1134E"/>
    <w:rsid w:val="00D461C7"/>
    <w:rsid w:val="00D66095"/>
    <w:rsid w:val="00D95669"/>
    <w:rsid w:val="00DA335F"/>
    <w:rsid w:val="00DA6F51"/>
    <w:rsid w:val="00E92089"/>
    <w:rsid w:val="00EA29B0"/>
    <w:rsid w:val="00ED76BE"/>
    <w:rsid w:val="00F12074"/>
    <w:rsid w:val="00F25C5C"/>
    <w:rsid w:val="00FA2D05"/>
    <w:rsid w:val="00FD1A5D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49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6D1B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1AB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801AB4"/>
    <w:rPr>
      <w:b/>
      <w:bCs/>
    </w:rPr>
  </w:style>
  <w:style w:type="paragraph" w:styleId="a5">
    <w:name w:val="Balloon Text"/>
    <w:basedOn w:val="a"/>
    <w:semiHidden/>
    <w:rsid w:val="001E7BC9"/>
    <w:rPr>
      <w:sz w:val="18"/>
      <w:szCs w:val="18"/>
    </w:rPr>
  </w:style>
  <w:style w:type="paragraph" w:styleId="a6">
    <w:name w:val="header"/>
    <w:basedOn w:val="a"/>
    <w:link w:val="Char"/>
    <w:rsid w:val="00637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37720"/>
    <w:rPr>
      <w:kern w:val="2"/>
      <w:sz w:val="18"/>
      <w:szCs w:val="18"/>
    </w:rPr>
  </w:style>
  <w:style w:type="paragraph" w:styleId="a7">
    <w:name w:val="footer"/>
    <w:basedOn w:val="a"/>
    <w:link w:val="Char0"/>
    <w:rsid w:val="00637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377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934</Words>
  <Characters>-21</Characters>
  <Application>Microsoft Office Word</Application>
  <DocSecurity>0</DocSecurity>
  <Lines>1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SkyUN.Org</cp:lastModifiedBy>
  <cp:revision>11</cp:revision>
  <cp:lastPrinted>2010-11-09T05:07:00Z</cp:lastPrinted>
  <dcterms:created xsi:type="dcterms:W3CDTF">2011-07-25T04:56:00Z</dcterms:created>
  <dcterms:modified xsi:type="dcterms:W3CDTF">2017-03-24T02:38:00Z</dcterms:modified>
</cp:coreProperties>
</file>